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bCs/>
          <w:sz w:val="30"/>
          <w:szCs w:val="30"/>
          <w:lang w:eastAsia="ru-RU"/>
        </w:rPr>
        <w:t>ПОЛОЖЕНИЕ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80" w:lineRule="exact"/>
        <w:ind w:right="5103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 </w:t>
      </w:r>
      <w:r w:rsidR="00835A02">
        <w:rPr>
          <w:rFonts w:ascii="Times New Roman" w:eastAsia="Times New Roman" w:hAnsi="Times New Roman"/>
          <w:bCs/>
          <w:sz w:val="30"/>
          <w:szCs w:val="30"/>
          <w:lang w:eastAsia="ru-RU"/>
        </w:rPr>
        <w:t>жилищно-бытовой комиссии</w:t>
      </w:r>
      <w:r w:rsidR="00A41AE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B924F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9D52E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Государственно</w:t>
      </w:r>
      <w:r w:rsidR="00A41AEF">
        <w:rPr>
          <w:rFonts w:ascii="Times New Roman" w:eastAsia="Times New Roman" w:hAnsi="Times New Roman"/>
          <w:bCs/>
          <w:sz w:val="30"/>
          <w:szCs w:val="30"/>
          <w:lang w:eastAsia="ru-RU"/>
        </w:rPr>
        <w:t>го</w:t>
      </w:r>
      <w:r w:rsidR="009D52E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учреждени</w:t>
      </w:r>
      <w:r w:rsidR="00A41AEF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="009D52E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«Республиканский научно-практический центр спорта»</w:t>
      </w:r>
      <w:r w:rsidR="00A41AE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41AEF" w:rsidRPr="00B924F0">
        <w:rPr>
          <w:rFonts w:ascii="Times New Roman" w:eastAsia="Times New Roman" w:hAnsi="Times New Roman"/>
          <w:bCs/>
          <w:sz w:val="30"/>
          <w:szCs w:val="30"/>
          <w:lang w:eastAsia="ru-RU"/>
        </w:rPr>
        <w:t>по жилищным вопросам</w:t>
      </w:r>
    </w:p>
    <w:p w:rsidR="0030003A" w:rsidRDefault="0030003A" w:rsidP="00300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C2253" w:rsidRPr="00B924F0" w:rsidRDefault="00EC2253" w:rsidP="00300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003A" w:rsidRPr="00B924F0" w:rsidRDefault="0030003A" w:rsidP="00300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1. Положение о </w:t>
      </w:r>
      <w:r w:rsidR="00835A02">
        <w:rPr>
          <w:rFonts w:ascii="Times New Roman" w:eastAsia="Times New Roman" w:hAnsi="Times New Roman"/>
          <w:sz w:val="30"/>
          <w:szCs w:val="30"/>
          <w:lang w:eastAsia="ru-RU"/>
        </w:rPr>
        <w:t>жилищно-бытовой комиссии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Государственного учреждения «Республиканский научно-практический центр спорта» 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Положение) разработано в соответствии с Указом Президента Республики Белару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сь от 16 декабря 2013 г. № 563 </w:t>
      </w:r>
      <w:r w:rsidR="00835A0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О некоторых вопросах правового регулирования жилищных отношений</w:t>
      </w:r>
      <w:r w:rsidR="00835A0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835A0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2. Настоящее Положение определяет порядок создания и деятельност</w:t>
      </w:r>
      <w:r w:rsidR="00835A02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35A02">
        <w:rPr>
          <w:rFonts w:ascii="Times New Roman" w:eastAsia="Times New Roman" w:hAnsi="Times New Roman"/>
          <w:sz w:val="30"/>
          <w:szCs w:val="30"/>
          <w:lang w:eastAsia="ru-RU"/>
        </w:rPr>
        <w:t>комиссии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35A02">
        <w:rPr>
          <w:rFonts w:ascii="Times New Roman" w:eastAsia="Times New Roman" w:hAnsi="Times New Roman"/>
          <w:bCs/>
          <w:sz w:val="30"/>
          <w:szCs w:val="30"/>
          <w:lang w:eastAsia="ru-RU"/>
        </w:rPr>
        <w:t>Государственного учреждения «Республиканский научно-практический центр спорта»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Комиссия). 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3. Комиссия является постоянно действующей, создается приказом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директора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, которым определяется ее состав.  </w:t>
      </w:r>
    </w:p>
    <w:p w:rsidR="0030003A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4. Комиссия в своей деятельности руководствуется жилищным законодательством Республики Беларусь, настоящим Положением о Комиссии, иными актами законодательства Республики Беларусь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Основными задачами Комиссии являются:</w:t>
      </w:r>
    </w:p>
    <w:p w:rsidR="0030003A" w:rsidRPr="00B924F0" w:rsidRDefault="0030003A" w:rsidP="0030003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5.1. ведение по месту работы учета нуждающихся в улучшении жилищных условий работников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РНПЦ спорта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0003A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взаимодействие с подчиненными Министерству спорта и туризма государственными организациями при рассмотрении вопросов о предоставлении </w:t>
      </w:r>
      <w:r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свободных мест в общежитиях </w:t>
      </w:r>
      <w:r w:rsidRPr="00B924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работникам </w:t>
      </w:r>
      <w:r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РНПЦ</w:t>
      </w:r>
      <w:r w:rsidRPr="00B924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,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924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не имеющим преимущественного права проживания в них, в соответствии с законодательством.</w:t>
      </w:r>
      <w:r w:rsidRPr="00AD613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одготовка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соответствующих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ходатайств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Минспорта</w:t>
      </w:r>
      <w:proofErr w:type="spellEnd"/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предоставлении работникам жилых помещений в общежитиях подчиненных </w:t>
      </w:r>
      <w:proofErr w:type="spellStart"/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Минспорту</w:t>
      </w:r>
      <w:proofErr w:type="spellEnd"/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государственных организаций;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5.3. подготовка 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ходатайств о предоставлении жилого помещения коммерческого использования, находящегося в оперативном управлении </w:t>
      </w:r>
      <w:proofErr w:type="spellStart"/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Минспорта</w:t>
      </w:r>
      <w:proofErr w:type="spellEnd"/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 приложением заявлений 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работников, иных необходимых документов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6. Комиссия в соответствии с возложенными на нее задачами:</w:t>
      </w:r>
    </w:p>
    <w:p w:rsidR="00012A00" w:rsidRDefault="0030003A" w:rsidP="0030003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6.1. рассматривает заявления работников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РНПЦ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с приложением необходимых документов и принимает решения о постановке их по </w:t>
      </w:r>
    </w:p>
    <w:p w:rsidR="0030003A" w:rsidRPr="00B924F0" w:rsidRDefault="0030003A" w:rsidP="00012A0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месту работы на учет (снятии с учета) нуждающихся в улучшении жилищных условий; </w:t>
      </w:r>
      <w:bookmarkStart w:id="0" w:name="_GoBack"/>
      <w:bookmarkEnd w:id="0"/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6.2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. в пределах своей компетенции рассматривает предложения, заявления и жалобы по жилищным вопросам.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7. Заседания Комиссии проводятся по мере необходимости.  Место и дата проведения заседаний комиссии определяются председателем Комиссии.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8. Заседание Комиссии считается правомочным при условии присутствия на нем не менее половины членов Комиссии от утвержденного приказом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директора РНПЦ спорта 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состава Комиссии, при этом обязательным является присутствие на заседании не менее двух представителей администрации и не менее двух представителей профсоюзного комитета. 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9. Работа Комиссии проводится на основании всестороннего, полного и объективного рассмотрения всех материалов в соответствии с требованиями законодательства с соблюдением гласности. Решения Комиссии оформляются протоколами, в которых отражается содержание рассматриваемых вопросов с раскрытием мотивировки по принимаемым решениям. Протоколы оформляются секретарем Комиссии, подписываются председателем Комиссии и ее членами, присутствовавшими на заседании.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10. Решения Комиссии принимаются большинством голосов членов Комиссии, присутствующих на заседании, открытым голосованием.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Член Комиссии, не согласный с решением, принятым большинством голосов, имеет право изложить свое мнение в письменной форме, которое прилагается к протоколу и доводится председателем Комиссии до всех членов Комиссии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руководителя центра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11. Комиссия при необходимости вправе истребовать дополнительную информацию, необходимую для всестороннего рассмотрения поступивших заявлений и ходатайств.  В этом случае срок рассмотрения может быть продлен до 1 месяца.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. Секретарь Комиссии (иной член комиссии по решению председателя Комиссии):</w:t>
      </w:r>
    </w:p>
    <w:p w:rsidR="0030003A" w:rsidRPr="00B924F0" w:rsidRDefault="0030003A" w:rsidP="003000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.1. регистрирует поступившие заявления и ходатайства, осуществляет прием иных необходимых документов,</w:t>
      </w:r>
      <w:r w:rsidRPr="00B924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вынесение их на рассмотрение Комиссии;</w:t>
      </w:r>
    </w:p>
    <w:p w:rsidR="0030003A" w:rsidRPr="00B924F0" w:rsidRDefault="0030003A" w:rsidP="0030003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.2. ведет в установленном порядке книгу регистрации заявлений работников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РНПЦ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и списки учета нуждающих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ся в улучшении жилищных условий;</w:t>
      </w:r>
    </w:p>
    <w:p w:rsidR="0030003A" w:rsidRPr="00B924F0" w:rsidRDefault="0030003A" w:rsidP="0030003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.3. предоставляет выписки из решений Комиссии о постановке по месту работы на учет (снятии с учета) нуждающихся в улучшении жилищных условий работников;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.4. предоставляет работникам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РНПЦ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 по их просьбе сведения об их очередности на улучшение жилищных условий;</w:t>
      </w:r>
    </w:p>
    <w:p w:rsidR="0030003A" w:rsidRPr="00B924F0" w:rsidRDefault="0030003A" w:rsidP="0030003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.5. заводит учетное дело на каждого работника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РНПЦ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принятого на учет нуждающихся в улучшении жилищных условий, осуществляет </w:t>
      </w:r>
      <w:r w:rsidRPr="00B924F0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хранение учетных дел и иных документов, связанных с работой Комиссии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0003A" w:rsidRDefault="0030003A" w:rsidP="0030003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. осуществляет подготовку ответов на обращен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ия, касающиеся работы Комиссии;</w:t>
      </w:r>
    </w:p>
    <w:p w:rsidR="0030003A" w:rsidRPr="00B924F0" w:rsidRDefault="0030003A" w:rsidP="0030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B924F0">
        <w:rPr>
          <w:rFonts w:ascii="Times New Roman" w:eastAsia="Times New Roman" w:hAnsi="Times New Roman"/>
          <w:sz w:val="30"/>
          <w:szCs w:val="30"/>
          <w:lang w:eastAsia="ru-RU"/>
        </w:rPr>
        <w:t xml:space="preserve">. Решения Комиссии могут быть обжалованы в порядке, установленном законодательством. </w:t>
      </w:r>
    </w:p>
    <w:p w:rsidR="0030003A" w:rsidRDefault="0030003A" w:rsidP="0030003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30003A" w:rsidRDefault="0030003A" w:rsidP="0030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0003A" w:rsidRDefault="0030003A" w:rsidP="0030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25A5" w:rsidRDefault="000F25A5" w:rsidP="000F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5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25A5" w:rsidRDefault="000F25A5" w:rsidP="000F2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жилищно-бытовой комиссии                                                  Г.М.</w:t>
      </w:r>
      <w:r w:rsidR="00E3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Загородный</w:t>
      </w:r>
    </w:p>
    <w:p w:rsidR="000F25A5" w:rsidRDefault="000F25A5" w:rsidP="000F25A5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9357A4" w:rsidRPr="00157515" w:rsidRDefault="00157515" w:rsidP="0015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   </w:t>
      </w:r>
    </w:p>
    <w:sectPr w:rsidR="009357A4" w:rsidRPr="0015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A"/>
    <w:rsid w:val="00012A00"/>
    <w:rsid w:val="000F25A5"/>
    <w:rsid w:val="00157515"/>
    <w:rsid w:val="0030003A"/>
    <w:rsid w:val="00835A02"/>
    <w:rsid w:val="009357A4"/>
    <w:rsid w:val="009D52E6"/>
    <w:rsid w:val="00A41AEF"/>
    <w:rsid w:val="00E34F17"/>
    <w:rsid w:val="00E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43B4"/>
  <w15:docId w15:val="{3DFED435-690D-4F4C-B342-75847A5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Психотест</cp:lastModifiedBy>
  <cp:revision>12</cp:revision>
  <cp:lastPrinted>2019-10-30T08:51:00Z</cp:lastPrinted>
  <dcterms:created xsi:type="dcterms:W3CDTF">2019-10-30T08:31:00Z</dcterms:created>
  <dcterms:modified xsi:type="dcterms:W3CDTF">2020-01-20T13:32:00Z</dcterms:modified>
</cp:coreProperties>
</file>